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6EEA9" w14:textId="2CB24C00" w:rsidR="0049754E" w:rsidRDefault="0049754E" w:rsidP="0037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213D2DED" wp14:editId="4317A4A8">
            <wp:extent cx="1685925" cy="238696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ABD86" w14:textId="4848F199" w:rsidR="00373070" w:rsidRDefault="00373070" w:rsidP="0037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307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Иммунный ответ</w:t>
      </w:r>
    </w:p>
    <w:p w14:paraId="720D9064" w14:textId="20E2BAC4" w:rsidR="00373070" w:rsidRPr="00373070" w:rsidRDefault="00373070" w:rsidP="0037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Вирусы, бактерии, грибы и паразиты, проникающие в организм позвоночных, могут узнаваться иммунной системой и уничтожаться ею. По аналогичному механизму опознаются системой и устраняются трансформированные клетки организма, например опухолевые. </w:t>
      </w:r>
      <w:r w:rsidRPr="003730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Иммунная система</w:t>
      </w:r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состоянии опознавать инородные тела, специфически реагировать на них и сохранять это событие в «памяти».</w:t>
      </w:r>
    </w:p>
    <w:p w14:paraId="0D694DA8" w14:textId="258E7653" w:rsidR="00373070" w:rsidRPr="00373070" w:rsidRDefault="00373070" w:rsidP="0037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 на структуру чужеродного вещества, </w:t>
      </w:r>
      <w:r w:rsidRPr="003730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антиген</w:t>
      </w:r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осуществляемый клетками иммунной системы, </w:t>
      </w:r>
      <w:r w:rsidRPr="003730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лимфоцитами</w:t>
      </w:r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бывает различного типа.</w:t>
      </w:r>
    </w:p>
    <w:p w14:paraId="1BD4ED4A" w14:textId="6BD6D633" w:rsidR="00373070" w:rsidRPr="00373070" w:rsidRDefault="00373070" w:rsidP="0037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 </w:t>
      </w:r>
      <w:r w:rsidRPr="0037307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клеточный иммунитет </w:t>
      </w:r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ответственны </w:t>
      </w:r>
      <w:r w:rsidRPr="003730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 - лимфоциты</w:t>
      </w:r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(Т - клетки). Эти иммунные клетки названы так из-за тимуса, в котором они подвергаются основным стадиям своей дифференциации (школа Т-клеток). Активность Т-клеток направлена против зараженной вирусом клетки организма, а также на защиту от грибов и паразитов. Т-Клетки принимают активное участие в процессе отторжения чужеродной ткани и помогают в формировании гуморального иммунного ответа (см. ниже). По своей функции они делятся на </w:t>
      </w:r>
      <w:r w:rsidRPr="003730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цитотоксические Т-клетки — Т-киллеры</w:t>
      </w:r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(на схеме зеленого цвета) и </w:t>
      </w:r>
      <w:r w:rsidRPr="003730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клетки-помощники — Т-хелперы</w:t>
      </w:r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(на схеме голубого цвета).</w:t>
      </w:r>
    </w:p>
    <w:p w14:paraId="529FFFC1" w14:textId="4CBC4875" w:rsidR="00373070" w:rsidRPr="00373070" w:rsidRDefault="00373070" w:rsidP="0037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свою очередь </w:t>
      </w:r>
      <w:r w:rsidRPr="0037307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гуморальный иммунный ответ</w:t>
      </w:r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направлен на активацию </w:t>
      </w:r>
      <w:r w:rsidRPr="003730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В-лимфоцитов</w:t>
      </w:r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(В-клетки, на схеме светло-коричневый цвет), которые созревают в костном мозге в отличие от Т-клеток тимуса. В-Клетки несут на своей поверхности </w:t>
      </w:r>
      <w:r w:rsidRPr="003730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антитела</w:t>
      </w:r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выделяют их в плазму. Антитела обладают способностью специфически связывать соответствующие антигены. Связывание антител с антигенами — решающее звено в системе защиты организма от внеклеточных вирусов и бактерий. В результате такого связывания последние опознаются как инородные тела и в дальнейшем уничтожаются.</w:t>
      </w:r>
    </w:p>
    <w:p w14:paraId="5F238114" w14:textId="77777777" w:rsidR="00373070" w:rsidRPr="00373070" w:rsidRDefault="00373070" w:rsidP="0037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"Память" иммунной системы представлена так называемыми </w:t>
      </w:r>
      <w:r w:rsidRPr="003730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"клетками памяти"</w:t>
      </w:r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Эти наиболее долгоживущие клетки существуют для каждого типа иммунных клеток.</w:t>
      </w:r>
    </w:p>
    <w:p w14:paraId="701BC0AB" w14:textId="77777777" w:rsidR="00373070" w:rsidRPr="00373070" w:rsidRDefault="00373070" w:rsidP="0037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30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А. Упрощенная схема иммунного ответа</w:t>
      </w:r>
    </w:p>
    <w:p w14:paraId="73BB493E" w14:textId="3B7E7AFE" w:rsidR="00373070" w:rsidRPr="00373070" w:rsidRDefault="00373070" w:rsidP="0037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Проникший в организм вирус </w:t>
      </w:r>
      <w:proofErr w:type="spellStart"/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эндоцитируется</w:t>
      </w:r>
      <w:proofErr w:type="spellEnd"/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730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макрофагами</w:t>
      </w:r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и затем частично разрушается в эндоплазматическом </w:t>
      </w:r>
      <w:proofErr w:type="spellStart"/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ретикулуме</w:t>
      </w:r>
      <w:proofErr w:type="spellEnd"/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результате образуются чужеродные фрагменты, которые экспонируются на клеточной поверхности макрофагов. Эти фрагменты «</w:t>
      </w:r>
      <w:proofErr w:type="spellStart"/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презентируются</w:t>
      </w:r>
      <w:proofErr w:type="spellEnd"/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специальной группой мембранных белков (белки ГКГС). Комплекс из вирусного фрагмента и белка главного комплекса </w:t>
      </w:r>
      <w:proofErr w:type="spellStart"/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гистосовместимости</w:t>
      </w:r>
      <w:proofErr w:type="spellEnd"/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распознается и связывается Т-клетками с помощью специфических (Т-клеточных) рецепторов. Среди огромного числа Т-клеток только немногие обладают подходящим рецептором, Связывание приводит к активации этих Т-клеток и появлению их селективных копий (</w:t>
      </w:r>
      <w:r w:rsidRPr="0037307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"</w:t>
      </w:r>
      <w:proofErr w:type="spellStart"/>
      <w:r w:rsidRPr="0037307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клональная</w:t>
      </w:r>
      <w:proofErr w:type="spellEnd"/>
      <w:r w:rsidRPr="0037307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селекция"</w:t>
      </w:r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В активации Т-клеток участвуют различные </w:t>
      </w:r>
      <w:proofErr w:type="spellStart"/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гормоноподобные</w:t>
      </w:r>
      <w:proofErr w:type="spellEnd"/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Сигнальные белки, </w:t>
      </w:r>
      <w:r w:rsidRPr="003730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интерлейкины</w:t>
      </w:r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Эти белки секретируются теми клетками иммунной системы, которые активируются при связывании с Т-клетками. Так, активированные макрофаги с </w:t>
      </w:r>
      <w:proofErr w:type="spellStart"/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презентируемым</w:t>
      </w:r>
      <w:proofErr w:type="spellEnd"/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вирусным фрагментом секретируют IL-1, а Т-клетки продуцируют IL-2, который стимулирует их собственное </w:t>
      </w:r>
      <w:proofErr w:type="spellStart"/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клональное</w:t>
      </w:r>
      <w:proofErr w:type="spellEnd"/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копирование и репликацию Т-</w:t>
      </w:r>
      <w:proofErr w:type="spellStart"/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хелперных</w:t>
      </w:r>
      <w:proofErr w:type="spellEnd"/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клеток.</w:t>
      </w:r>
    </w:p>
    <w:p w14:paraId="72F5C9BB" w14:textId="15FC8FBA" w:rsidR="00373070" w:rsidRPr="00373070" w:rsidRDefault="00373070" w:rsidP="0037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Клонированные и активированные Т-клетки осуществляют различные функции в зависимости от их типа. </w:t>
      </w:r>
      <w:r w:rsidRPr="003730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Цитотоксические Т-клетки</w:t>
      </w:r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(на схеме зеленого цвета) способны узнавать и связывать те клетки организма, которые инфицированы вирусами и на своих рецепторах ГКГС несут фрагменты вируса. Цитотоксические Т-клетки секретируют </w:t>
      </w:r>
      <w:proofErr w:type="spellStart"/>
      <w:r w:rsidRPr="0037307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перфорин</w:t>
      </w:r>
      <w:proofErr w:type="spellEnd"/>
      <w:r w:rsidRPr="0037307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белок, который делает проницаемой мембрану связанной инфицированной клетки, что и приводит к ее лизису.</w:t>
      </w:r>
    </w:p>
    <w:p w14:paraId="10092519" w14:textId="33C1A1FA" w:rsidR="0049754E" w:rsidRDefault="00373070" w:rsidP="0037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30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Т-Хелперы</w:t>
      </w:r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(на схеме голубого цвета), напротив, связываются с </w:t>
      </w:r>
      <w:r w:rsidRPr="003730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В-клетками</w:t>
      </w:r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которые </w:t>
      </w:r>
      <w:proofErr w:type="spellStart"/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презентируют</w:t>
      </w:r>
      <w:proofErr w:type="spellEnd"/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своей поверхности фрагменты вируса, связанные с белком ГКГС. Это ведет к селективному клонированию индивидуальных В-клеток и их массированной пролиферации, Интерлейкин стимулирует созревание В-клеток — превращение в </w:t>
      </w:r>
      <w:r w:rsidRPr="003730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плазматические клетки</w:t>
      </w:r>
      <w:r w:rsidRPr="003730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способные синтезировать и секретировать антитела.</w:t>
      </w:r>
    </w:p>
    <w:p w14:paraId="301A5BBC" w14:textId="6058DD2D" w:rsidR="0049754E" w:rsidRDefault="0049754E" w:rsidP="0037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Источник: </w:t>
      </w:r>
      <w:hyperlink r:id="rId5" w:history="1">
        <w:r w:rsidRPr="00975CDA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http://www.chem.msu.su/rus/teaching/kolman/286.htm</w:t>
        </w:r>
      </w:hyperlink>
    </w:p>
    <w:p w14:paraId="2EEBAF52" w14:textId="266FB443" w:rsidR="0049754E" w:rsidRDefault="0049754E" w:rsidP="0037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3070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anchor distT="142875" distB="142875" distL="142875" distR="142875" simplePos="0" relativeHeight="251659264" behindDoc="0" locked="0" layoutInCell="1" allowOverlap="0" wp14:anchorId="3299F870" wp14:editId="2E49E2B5">
            <wp:simplePos x="0" y="0"/>
            <wp:positionH relativeFrom="margin">
              <wp:posOffset>104775</wp:posOffset>
            </wp:positionH>
            <wp:positionV relativeFrom="paragraph">
              <wp:posOffset>24130</wp:posOffset>
            </wp:positionV>
            <wp:extent cx="5268595" cy="7991475"/>
            <wp:effectExtent l="19050" t="19050" r="27305" b="28575"/>
            <wp:wrapSquare wrapText="bothSides"/>
            <wp:docPr id="2" name="Рисунок 2" descr="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799147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AC046" w14:textId="4C29F963" w:rsidR="0049754E" w:rsidRDefault="0049754E" w:rsidP="0037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1513657" w14:textId="239E663F" w:rsidR="0049754E" w:rsidRDefault="0049754E" w:rsidP="0037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EC55309" w14:textId="430F3E93" w:rsidR="0049754E" w:rsidRDefault="0049754E" w:rsidP="0037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AE0555F" w14:textId="4B37F614" w:rsidR="0049754E" w:rsidRDefault="0049754E" w:rsidP="0037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CE82B91" w14:textId="31DC2C66" w:rsidR="0049754E" w:rsidRDefault="0049754E" w:rsidP="0037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6A00CE9" w14:textId="251C27E7" w:rsidR="0049754E" w:rsidRDefault="0049754E" w:rsidP="0037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43399EA" w14:textId="0AA48D6A" w:rsidR="0049754E" w:rsidRDefault="0049754E" w:rsidP="0037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5D1C218" w14:textId="3B100177" w:rsidR="0049754E" w:rsidRDefault="0049754E" w:rsidP="0037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014F789" w14:textId="6F6943A5" w:rsidR="0049754E" w:rsidRDefault="0049754E" w:rsidP="0037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454FAF7" w14:textId="3B2CB078" w:rsidR="0049754E" w:rsidRDefault="0049754E" w:rsidP="0037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C7AC429" w14:textId="4CC42732" w:rsidR="0049754E" w:rsidRDefault="0049754E" w:rsidP="0037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C207BE3" w14:textId="253D7B53" w:rsidR="0049754E" w:rsidRDefault="0049754E" w:rsidP="0037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2B0DA0C" w14:textId="15A9CF5C" w:rsidR="0049754E" w:rsidRDefault="0049754E" w:rsidP="0037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E84BD76" w14:textId="356524D2" w:rsidR="0049754E" w:rsidRDefault="0049754E" w:rsidP="0037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44254AC" w14:textId="7FB70FCA" w:rsidR="0049754E" w:rsidRDefault="0049754E" w:rsidP="0037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CE5B943" w14:textId="04010301" w:rsidR="0049754E" w:rsidRDefault="0049754E" w:rsidP="0037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5DCF1AA" w14:textId="782FD85A" w:rsidR="0049754E" w:rsidRDefault="0049754E" w:rsidP="0037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E8BED7A" w14:textId="39225A08" w:rsidR="0049754E" w:rsidRDefault="0049754E" w:rsidP="0037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5E4B048" w14:textId="614BB004" w:rsidR="0049754E" w:rsidRDefault="0049754E" w:rsidP="0037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FAC7F04" w14:textId="07919612" w:rsidR="0049754E" w:rsidRDefault="0049754E" w:rsidP="0037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736ED4E" w14:textId="113AAF17" w:rsidR="0049754E" w:rsidRDefault="0049754E" w:rsidP="0037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35BD29C" w14:textId="763E4F1E" w:rsidR="0049754E" w:rsidRPr="0049754E" w:rsidRDefault="0049754E" w:rsidP="0037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49754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Рисунок нужно разместить, в тексте есть ссылка на рисунок.</w:t>
      </w:r>
    </w:p>
    <w:p w14:paraId="22220951" w14:textId="0ECC39E0" w:rsidR="0049754E" w:rsidRDefault="0049754E" w:rsidP="00373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FF3CAAD" w14:textId="5621A80E" w:rsidR="00373070" w:rsidRPr="00264BC0" w:rsidRDefault="00373070" w:rsidP="0037307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373070" w:rsidRPr="00264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70"/>
    <w:rsid w:val="00264BC0"/>
    <w:rsid w:val="00373070"/>
    <w:rsid w:val="0049754E"/>
    <w:rsid w:val="00754F55"/>
    <w:rsid w:val="0099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5EDB"/>
  <w15:chartTrackingRefBased/>
  <w15:docId w15:val="{79F222FD-AFB5-4E9B-9098-E5335DCB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0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73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1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chem.msu.su/rus/teaching/kolman/286.h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Сентякова</dc:creator>
  <cp:keywords/>
  <dc:description/>
  <cp:lastModifiedBy>Мария Сентякова</cp:lastModifiedBy>
  <cp:revision>6</cp:revision>
  <dcterms:created xsi:type="dcterms:W3CDTF">2020-12-08T12:48:00Z</dcterms:created>
  <dcterms:modified xsi:type="dcterms:W3CDTF">2020-12-08T15:55:00Z</dcterms:modified>
</cp:coreProperties>
</file>